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77" w:rsidRDefault="00A57577" w:rsidP="00A57577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5412A2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5B741186" wp14:editId="0ED13034">
            <wp:simplePos x="0" y="0"/>
            <wp:positionH relativeFrom="column">
              <wp:posOffset>1287145</wp:posOffset>
            </wp:positionH>
            <wp:positionV relativeFrom="paragraph">
              <wp:posOffset>296545</wp:posOffset>
            </wp:positionV>
            <wp:extent cx="256190" cy="247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9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7E6A5698" wp14:editId="5089081E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34094D54" wp14:editId="63E84E9A">
            <wp:extent cx="487680" cy="335280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034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67456" behindDoc="0" locked="0" layoutInCell="1" allowOverlap="1" wp14:anchorId="621C67E6" wp14:editId="76CAC95A">
            <wp:simplePos x="0" y="0"/>
            <wp:positionH relativeFrom="column">
              <wp:posOffset>732790</wp:posOffset>
            </wp:positionH>
            <wp:positionV relativeFrom="paragraph">
              <wp:posOffset>-699769</wp:posOffset>
            </wp:positionV>
            <wp:extent cx="5143500" cy="678346"/>
            <wp:effectExtent l="0" t="0" r="0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164" cy="685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003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>
        <w:rPr>
          <w:i/>
          <w:noProof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2678B" w:rsidRPr="00F5490F" w:rsidRDefault="00A57577" w:rsidP="00A57577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</w:t>
      </w:r>
      <w:bookmarkStart w:id="1" w:name="_GoBack"/>
      <w:bookmarkEnd w:id="1"/>
      <w:r w:rsidR="00DB72EB" w:rsidRPr="00F5490F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F5490F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F5490F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F5490F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F5490F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F5490F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4962" w:type="dxa"/>
        <w:tblInd w:w="-147" w:type="dxa"/>
        <w:tblLook w:val="04A0" w:firstRow="1" w:lastRow="0" w:firstColumn="1" w:lastColumn="0" w:noHBand="0" w:noVBand="1"/>
      </w:tblPr>
      <w:tblGrid>
        <w:gridCol w:w="4962"/>
      </w:tblGrid>
      <w:tr w:rsidR="003747EB" w:rsidRPr="00A57577" w:rsidTr="00A57577">
        <w:trPr>
          <w:trHeight w:val="812"/>
        </w:trPr>
        <w:tc>
          <w:tcPr>
            <w:tcW w:w="4962" w:type="dxa"/>
          </w:tcPr>
          <w:p w:rsidR="00887D55" w:rsidRPr="00A57577" w:rsidRDefault="00887D55" w:rsidP="003747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7EB" w:rsidRPr="00A57577" w:rsidRDefault="003747EB" w:rsidP="003747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7577">
              <w:rPr>
                <w:rFonts w:ascii="Times New Roman" w:hAnsi="Times New Roman" w:cs="Times New Roman"/>
                <w:sz w:val="18"/>
                <w:szCs w:val="18"/>
              </w:rPr>
              <w:t>Нормальний</w:t>
            </w:r>
            <w:proofErr w:type="spellEnd"/>
            <w:r w:rsidRPr="00A57577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 4х5 мл МОНЛАБТЕСТ</w:t>
            </w:r>
          </w:p>
          <w:p w:rsidR="003747EB" w:rsidRPr="00A57577" w:rsidRDefault="003747EB" w:rsidP="003747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57577">
              <w:rPr>
                <w:rFonts w:ascii="Times New Roman" w:hAnsi="Times New Roman" w:cs="Times New Roman"/>
                <w:sz w:val="18"/>
                <w:szCs w:val="18"/>
              </w:rPr>
              <w:t>Патологічний</w:t>
            </w:r>
            <w:proofErr w:type="spellEnd"/>
            <w:r w:rsidRPr="00A57577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 4х5 мл МОНЛАБТЕСТ</w:t>
            </w:r>
          </w:p>
        </w:tc>
      </w:tr>
    </w:tbl>
    <w:p w:rsidR="0032073A" w:rsidRPr="00A57577" w:rsidRDefault="009605C6" w:rsidP="0032073A">
      <w:pPr>
        <w:spacing w:after="0" w:line="240" w:lineRule="auto"/>
        <w:jc w:val="center"/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bookmarkStart w:id="2" w:name="bookmark18"/>
      <w:r w:rsidRPr="00A57577"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  </w:t>
      </w:r>
    </w:p>
    <w:bookmarkEnd w:id="2"/>
    <w:p w:rsidR="00DF3974" w:rsidRPr="00A57577" w:rsidRDefault="00DF3974" w:rsidP="00F5490F">
      <w:pPr>
        <w:spacing w:after="0" w:line="240" w:lineRule="auto"/>
        <w:jc w:val="both"/>
        <w:rPr>
          <w:rFonts w:ascii="Times New Roman" w:eastAsia="Tahoma" w:hAnsi="Times New Roman" w:cs="Times New Roman"/>
          <w:b/>
          <w:color w:val="002060"/>
          <w:sz w:val="18"/>
          <w:szCs w:val="18"/>
          <w:lang w:val="uk-UA"/>
        </w:rPr>
      </w:pPr>
      <w:r w:rsidRPr="00A57577">
        <w:rPr>
          <w:rFonts w:ascii="Times New Roman" w:eastAsia="Tahoma" w:hAnsi="Times New Roman" w:cs="Times New Roman"/>
          <w:b/>
          <w:color w:val="002060"/>
          <w:sz w:val="18"/>
          <w:szCs w:val="18"/>
          <w:lang w:val="uk-UA"/>
        </w:rPr>
        <w:t>Багатокомпонентний контроль сироватки для клінічно-хімічних аналізів</w:t>
      </w:r>
    </w:p>
    <w:p w:rsidR="00D73293" w:rsidRPr="00A57577" w:rsidRDefault="00F5490F" w:rsidP="00F5490F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18"/>
          <w:szCs w:val="18"/>
          <w:lang w:val="uk-UA"/>
        </w:rPr>
      </w:pPr>
      <w:r w:rsidRPr="00A57577">
        <w:rPr>
          <w:rFonts w:ascii="Times New Roman" w:eastAsia="Tahoma" w:hAnsi="Times New Roman" w:cs="Times New Roman"/>
          <w:sz w:val="18"/>
          <w:szCs w:val="18"/>
          <w:lang w:val="uk-UA"/>
        </w:rPr>
        <w:t xml:space="preserve">Багатокомпонентний контроль сироватки для клінічно-хімічних аналізів. </w:t>
      </w:r>
    </w:p>
    <w:p w:rsidR="00456F5B" w:rsidRPr="00A57577" w:rsidRDefault="0058615B" w:rsidP="003207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57577">
        <w:rPr>
          <w:rFonts w:ascii="Times New Roman" w:hAnsi="Times New Roman" w:cs="Times New Roman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A57577">
        <w:rPr>
          <w:rFonts w:ascii="Times New Roman" w:hAnsi="Times New Roman" w:cs="Times New Roman"/>
          <w:i/>
          <w:sz w:val="18"/>
          <w:szCs w:val="18"/>
          <w:lang w:val="uk-UA"/>
        </w:rPr>
        <w:t>in</w:t>
      </w:r>
      <w:proofErr w:type="spellEnd"/>
      <w:r w:rsidRPr="00A57577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A57577">
        <w:rPr>
          <w:rFonts w:ascii="Times New Roman" w:hAnsi="Times New Roman" w:cs="Times New Roman"/>
          <w:i/>
          <w:sz w:val="18"/>
          <w:szCs w:val="18"/>
          <w:lang w:val="uk-UA"/>
        </w:rPr>
        <w:t>vitro</w:t>
      </w:r>
      <w:proofErr w:type="spellEnd"/>
      <w:r w:rsidRPr="00A57577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32073A" w:rsidRPr="00A57577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396DC4" w:rsidRPr="00A57577" w:rsidRDefault="00777880" w:rsidP="003207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57577">
        <w:rPr>
          <w:rFonts w:ascii="Times New Roman" w:hAnsi="Times New Roman" w:cs="Times New Roman"/>
          <w:sz w:val="18"/>
          <w:szCs w:val="18"/>
          <w:lang w:val="uk-UA"/>
        </w:rPr>
        <w:t>Зберігати</w:t>
      </w:r>
      <w:r w:rsidR="00396DC4" w:rsidRPr="00A57577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Pr="00A57577">
        <w:rPr>
          <w:rFonts w:ascii="Times New Roman" w:hAnsi="Times New Roman" w:cs="Times New Roman"/>
          <w:sz w:val="18"/>
          <w:szCs w:val="18"/>
          <w:lang w:val="uk-UA"/>
        </w:rPr>
        <w:t>температурі</w:t>
      </w:r>
      <w:r w:rsidR="00396DC4" w:rsidRPr="00A57577">
        <w:rPr>
          <w:rFonts w:ascii="Times New Roman" w:hAnsi="Times New Roman" w:cs="Times New Roman"/>
          <w:sz w:val="18"/>
          <w:szCs w:val="18"/>
          <w:lang w:val="uk-UA"/>
        </w:rPr>
        <w:t xml:space="preserve"> 2 - 8°C.</w:t>
      </w:r>
    </w:p>
    <w:p w:rsidR="0000406D" w:rsidRPr="00A57577" w:rsidRDefault="0000406D" w:rsidP="003207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96DC4" w:rsidRPr="00A57577" w:rsidRDefault="0000406D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A57577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ХАРАКТЕРИСТИКА ПРОДУКТУ</w:t>
      </w:r>
    </w:p>
    <w:p w:rsidR="00F63DED" w:rsidRPr="00A57577" w:rsidRDefault="00396DC4" w:rsidP="006F74EF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A57577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</w:p>
    <w:p w:rsidR="00DF3974" w:rsidRPr="00A57577" w:rsidRDefault="00DF3974" w:rsidP="00DF3974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Нормальний або патологічний контроль MonlabTest – це ліофілізована сироватка людини. З концентраціями та активністю більшості компонентів у нормальному або патологічному діапазоні.</w:t>
      </w:r>
    </w:p>
    <w:p w:rsidR="00D205BB" w:rsidRPr="00A57577" w:rsidRDefault="00DF3974" w:rsidP="00DF397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Він призначений для контролю точності для використання з ручними та автоматизованими аналітичними процедурами.</w:t>
      </w:r>
    </w:p>
    <w:p w:rsidR="00DF3974" w:rsidRPr="00A57577" w:rsidRDefault="00DF3974" w:rsidP="00DF397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A57577" w:rsidRDefault="00E275D1" w:rsidP="0088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</w:pPr>
      <w:r w:rsidRPr="00A57577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A57577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A57577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p w:rsidR="006657C1" w:rsidRPr="00A57577" w:rsidRDefault="00F5490F" w:rsidP="006657C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Людська сироватка. Ферменти (людські, бичачі та свинячі). Небілкові компоненти та бактеріостатичні засоби.</w:t>
      </w:r>
    </w:p>
    <w:p w:rsidR="006657C1" w:rsidRPr="00A57577" w:rsidRDefault="00DF3974" w:rsidP="00DF397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Концентрація/активність компонентів залежить від партії. Точні значення та діапазони, дійсні для реагентів, наведені з інформаційною метою в аркуші </w:t>
      </w:r>
      <w:r w:rsidR="00F5490F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значень.</w:t>
      </w:r>
    </w:p>
    <w:p w:rsidR="00DF3974" w:rsidRPr="00A57577" w:rsidRDefault="00DF3974" w:rsidP="00DF397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00406D" w:rsidRPr="00A57577" w:rsidRDefault="0000406D" w:rsidP="00887D5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 w:bidi="en-US"/>
        </w:rPr>
      </w:pPr>
      <w:r w:rsidRPr="00A57577">
        <w:rPr>
          <w:rFonts w:ascii="Times New Roman" w:hAnsi="Times New Roman" w:cs="Times New Roman"/>
          <w:b/>
          <w:color w:val="002060"/>
          <w:sz w:val="18"/>
          <w:szCs w:val="18"/>
          <w:lang w:val="uk-UA" w:bidi="en-US"/>
        </w:rPr>
        <w:t>ЗАПОБІЖНІ ЗАХОДИ</w:t>
      </w:r>
    </w:p>
    <w:bookmarkEnd w:id="0"/>
    <w:p w:rsidR="00F5490F" w:rsidRPr="00A57577" w:rsidRDefault="00F5490F" w:rsidP="0074791D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A57577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Окремі одиниці, що містять партію або партію компонентів людського походження, перевірені на HBsAg, а антитіла до ВІЛ та HCV виявлені негативними/нереактивними за допомогою тесту, схваленого FDA. </w:t>
      </w:r>
    </w:p>
    <w:p w:rsidR="00DF3974" w:rsidRPr="00A57577" w:rsidRDefault="00F5490F" w:rsidP="0074791D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A57577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Однак поводьтеся з ними обережно, оскільки вони потенційно інфекційні. Уникайте контакту зі шкірою та очима. У разі потрапляння в очі негайно промити великою кількістю води та звернутися до лікаря. Одягайте відповідні рукавички та засоби захисту очей/обличчя. У разі нещасного випадку негайно зверніться за медичним приладом і покажіть цей контейнер або етикетку.</w:t>
      </w:r>
    </w:p>
    <w:p w:rsidR="00F5490F" w:rsidRPr="00A57577" w:rsidRDefault="00F5490F" w:rsidP="007479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0406D" w:rsidRPr="00A57577" w:rsidRDefault="0000406D" w:rsidP="0000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A57577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ПІДГОТОВКА</w:t>
      </w:r>
    </w:p>
    <w:p w:rsidR="0000406D" w:rsidRPr="00A57577" w:rsidRDefault="0000406D" w:rsidP="0074791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</w:p>
    <w:p w:rsidR="00F5490F" w:rsidRPr="00A57577" w:rsidRDefault="00F5490F" w:rsidP="00887D55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 Використовуючи об’ємну піпетку класу А, обережно додайте до контрольного матеріалу точну кількість дистильованої або деіонізованої води, зазначену на етикетці флакона,</w:t>
      </w:r>
    </w:p>
    <w:p w:rsidR="00F5490F" w:rsidRPr="00A57577" w:rsidRDefault="00F5490F" w:rsidP="00887D55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- </w:t>
      </w:r>
      <w:r w:rsidR="00887D55" w:rsidRPr="00A57577">
        <w:rPr>
          <w:rFonts w:ascii="Times New Roman" w:hAnsi="Times New Roman" w:cs="Times New Roman"/>
          <w:color w:val="000000"/>
          <w:sz w:val="18"/>
          <w:szCs w:val="18"/>
          <w:lang w:bidi="en-US"/>
        </w:rPr>
        <w:t xml:space="preserve"> </w:t>
      </w: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Обережно покрутіть флакон і дайте постояти при кімнатній температурі на 5-10 хвилин,</w:t>
      </w:r>
    </w:p>
    <w:p w:rsidR="00F5490F" w:rsidRPr="00A57577" w:rsidRDefault="00887D55" w:rsidP="00887D5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bidi="en-US"/>
        </w:rPr>
        <w:t xml:space="preserve">- </w:t>
      </w:r>
      <w:r w:rsidR="00F5490F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Вміст перемішати до однорідності. НЕ ЗАКРУЧУЙТЕ СИЛЬНО. Вийміть зразок, необхідний для тестування.</w:t>
      </w:r>
    </w:p>
    <w:p w:rsidR="00887D55" w:rsidRPr="00A57577" w:rsidRDefault="00887D55" w:rsidP="00887D5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bidi="en-US"/>
        </w:rPr>
        <w:t xml:space="preserve">- </w:t>
      </w:r>
      <w:r w:rsidR="00F5490F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Неправильне поводження та/або зберігання </w:t>
      </w:r>
    </w:p>
    <w:p w:rsidR="00887D55" w:rsidRPr="00A57577" w:rsidRDefault="00887D55" w:rsidP="00887D5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D73293" w:rsidRPr="00A57577" w:rsidRDefault="00F5490F" w:rsidP="00887D5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контролю може вплинути на результати. Неточне відновлення контролю та помилки в техніці аналізу можуть призвести до помилкових результатів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887D55" w:rsidRPr="00A57577" w:rsidRDefault="00887D55" w:rsidP="00887D5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A57577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A57577">
        <w:rPr>
          <w:rFonts w:ascii="Times New Roman" w:hAnsi="Times New Roman" w:cs="Times New Roman"/>
          <w:sz w:val="18"/>
          <w:szCs w:val="18"/>
          <w:lang w:val="uk-UA"/>
        </w:rPr>
        <w:t xml:space="preserve">Утилізуйте всі зразки та матеріали, які використовувались для проведення випробування, як </w:t>
      </w:r>
      <w:r w:rsidRPr="00A57577">
        <w:rPr>
          <w:rFonts w:ascii="Times New Roman" w:hAnsi="Times New Roman" w:cs="Times New Roman"/>
          <w:sz w:val="18"/>
          <w:szCs w:val="18"/>
          <w:lang w:val="uk-UA"/>
        </w:rPr>
        <w:lastRenderedPageBreak/>
        <w:t>біологічно небезпечні відходи.</w:t>
      </w:r>
    </w:p>
    <w:p w:rsidR="00887D55" w:rsidRPr="00A57577" w:rsidRDefault="00887D55" w:rsidP="00887D5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F3974" w:rsidRPr="00A57577" w:rsidRDefault="00DF3974" w:rsidP="00DF39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74791D" w:rsidRPr="00A57577" w:rsidRDefault="0074791D" w:rsidP="00747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A57577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ЗБЕРІГАННЯ ТА СТАБІЛЬНІСТЬ</w:t>
      </w:r>
    </w:p>
    <w:p w:rsidR="0074791D" w:rsidRPr="00A57577" w:rsidRDefault="0074791D" w:rsidP="00B8041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F5490F" w:rsidRPr="00A57577" w:rsidRDefault="00F5490F" w:rsidP="00F5490F">
      <w:pPr>
        <w:pStyle w:val="20"/>
        <w:numPr>
          <w:ilvl w:val="0"/>
          <w:numId w:val="12"/>
        </w:numPr>
        <w:tabs>
          <w:tab w:val="left" w:pos="183"/>
        </w:tabs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Контрольна сироватка стабільна до закінчення терміну придатності, зазначеного на етикетці, при зберіганні в щільно закритому вигляді при температурі 2-8°C і запобіганню забрудненню під час використання. Не використовуйте реагенти після закінчення терміну придатності або якщо є видимі ознаки зростання мікробів.</w:t>
      </w:r>
    </w:p>
    <w:p w:rsidR="00F5490F" w:rsidRPr="00A57577" w:rsidRDefault="00F5490F" w:rsidP="00F5490F">
      <w:pPr>
        <w:pStyle w:val="20"/>
        <w:numPr>
          <w:ilvl w:val="0"/>
          <w:numId w:val="12"/>
        </w:numPr>
        <w:shd w:val="clear" w:color="auto" w:fill="auto"/>
        <w:tabs>
          <w:tab w:val="left" w:pos="183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Зберігати щільно закритою, коли не використовується.</w:t>
      </w:r>
    </w:p>
    <w:p w:rsidR="00D73293" w:rsidRPr="00A57577" w:rsidRDefault="00F5490F" w:rsidP="00F5490F">
      <w:pPr>
        <w:pStyle w:val="20"/>
        <w:numPr>
          <w:ilvl w:val="0"/>
          <w:numId w:val="12"/>
        </w:numPr>
        <w:shd w:val="clear" w:color="auto" w:fill="auto"/>
        <w:tabs>
          <w:tab w:val="left" w:pos="183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Після відновлення стабільна протягом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p w:rsidR="00D73293" w:rsidRPr="00A57577" w:rsidRDefault="00F5490F" w:rsidP="00D73293">
      <w:pPr>
        <w:pStyle w:val="20"/>
        <w:numPr>
          <w:ilvl w:val="0"/>
          <w:numId w:val="12"/>
        </w:numPr>
        <w:shd w:val="clear" w:color="auto" w:fill="auto"/>
        <w:tabs>
          <w:tab w:val="left" w:pos="423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При 15°C - 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25°C: 12 </w:t>
      </w: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годин 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(*8 </w:t>
      </w: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годин Загальний білірубін; 4 години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Прямий білірубін, ACP і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ALP).</w:t>
      </w:r>
    </w:p>
    <w:p w:rsidR="00D73293" w:rsidRPr="00A57577" w:rsidRDefault="00F5490F" w:rsidP="00D73293">
      <w:pPr>
        <w:pStyle w:val="20"/>
        <w:numPr>
          <w:ilvl w:val="0"/>
          <w:numId w:val="12"/>
        </w:numPr>
        <w:shd w:val="clear" w:color="auto" w:fill="auto"/>
        <w:tabs>
          <w:tab w:val="left" w:pos="423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При  2-8°C: 5 діб (*24 години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Загальний білірубін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Прямий білірубін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ACP </w:t>
      </w: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і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ALT).</w:t>
      </w:r>
    </w:p>
    <w:p w:rsidR="00D73293" w:rsidRPr="00A57577" w:rsidRDefault="00F5490F" w:rsidP="00D73293">
      <w:pPr>
        <w:pStyle w:val="20"/>
        <w:numPr>
          <w:ilvl w:val="0"/>
          <w:numId w:val="12"/>
        </w:numPr>
        <w:shd w:val="clear" w:color="auto" w:fill="auto"/>
        <w:tabs>
          <w:tab w:val="left" w:pos="423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При  -15°C …. -25°C: 1 місяць (*2 тижні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Загальний білірубін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Прямий білірубін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ACP </w:t>
      </w: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і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ALP).</w:t>
      </w:r>
    </w:p>
    <w:p w:rsidR="006657C1" w:rsidRPr="00A57577" w:rsidRDefault="00F5490F" w:rsidP="006657C1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 З часом активність лужної фосфатази може збільшуватися.</w:t>
      </w:r>
    </w:p>
    <w:p w:rsidR="00897DA5" w:rsidRPr="00A57577" w:rsidRDefault="00FF5C10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A57577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ПРЕЗЕНТАЦІЯ</w:t>
      </w:r>
    </w:p>
    <w:p w:rsidR="001C1DE9" w:rsidRPr="00A57577" w:rsidRDefault="001C1DE9" w:rsidP="001C1DE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AF66DD" w:rsidRPr="00A57577" w:rsidRDefault="005412A2" w:rsidP="00AF66DD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Нормальний Контроль </w:t>
      </w:r>
      <w:r w:rsidR="00FF5C10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 MO-165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107</w:t>
      </w: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</w:t>
      </w:r>
      <w:r w:rsidR="00FF5C10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4 x 5 </w:t>
      </w:r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мл</w:t>
      </w:r>
    </w:p>
    <w:p w:rsidR="00FF5C10" w:rsidRPr="00A57577" w:rsidRDefault="005412A2" w:rsidP="00AF66D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A57577">
        <w:rPr>
          <w:rFonts w:ascii="Times New Roman" w:hAnsi="Times New Roman" w:cs="Times New Roman"/>
          <w:sz w:val="18"/>
          <w:szCs w:val="18"/>
          <w:lang w:val="uk-UA"/>
        </w:rPr>
        <w:t>Патологічний Контроль</w:t>
      </w:r>
      <w:r w:rsidR="00FF5C10" w:rsidRPr="00A57577">
        <w:rPr>
          <w:rFonts w:ascii="Times New Roman" w:hAnsi="Times New Roman" w:cs="Times New Roman"/>
          <w:sz w:val="18"/>
          <w:szCs w:val="18"/>
          <w:lang w:val="uk-UA"/>
        </w:rPr>
        <w:t>: MO-165</w:t>
      </w:r>
      <w:r w:rsidR="00D73293" w:rsidRPr="00A57577">
        <w:rPr>
          <w:rFonts w:ascii="Times New Roman" w:hAnsi="Times New Roman" w:cs="Times New Roman"/>
          <w:sz w:val="18"/>
          <w:szCs w:val="18"/>
          <w:lang w:val="uk-UA"/>
        </w:rPr>
        <w:t>108</w:t>
      </w:r>
      <w:r w:rsidR="00FF5C10" w:rsidRPr="00A57577">
        <w:rPr>
          <w:rFonts w:ascii="Times New Roman" w:hAnsi="Times New Roman" w:cs="Times New Roman"/>
          <w:sz w:val="18"/>
          <w:szCs w:val="18"/>
          <w:lang w:val="uk-UA"/>
        </w:rPr>
        <w:t xml:space="preserve">   </w:t>
      </w:r>
      <w:r w:rsidRPr="00A57577">
        <w:rPr>
          <w:rFonts w:ascii="Times New Roman" w:hAnsi="Times New Roman" w:cs="Times New Roman"/>
          <w:sz w:val="18"/>
          <w:szCs w:val="18"/>
          <w:lang w:val="uk-UA"/>
        </w:rPr>
        <w:t xml:space="preserve">  </w:t>
      </w:r>
      <w:r w:rsidR="00FF5C10" w:rsidRPr="00A57577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A57577">
        <w:rPr>
          <w:rFonts w:ascii="Times New Roman" w:hAnsi="Times New Roman" w:cs="Times New Roman"/>
          <w:sz w:val="18"/>
          <w:szCs w:val="18"/>
          <w:lang w:val="uk-UA"/>
        </w:rPr>
        <w:t xml:space="preserve">  </w:t>
      </w:r>
      <w:r w:rsidR="00FF5C10" w:rsidRPr="00A57577">
        <w:rPr>
          <w:rFonts w:ascii="Times New Roman" w:hAnsi="Times New Roman" w:cs="Times New Roman"/>
          <w:sz w:val="18"/>
          <w:szCs w:val="18"/>
          <w:lang w:val="uk-UA"/>
        </w:rPr>
        <w:t xml:space="preserve"> 4 x 5 </w:t>
      </w:r>
      <w:r w:rsidRPr="00A57577">
        <w:rPr>
          <w:rFonts w:ascii="Times New Roman" w:hAnsi="Times New Roman" w:cs="Times New Roman"/>
          <w:sz w:val="18"/>
          <w:szCs w:val="18"/>
          <w:lang w:val="uk-UA"/>
        </w:rPr>
        <w:t>мл</w:t>
      </w:r>
    </w:p>
    <w:p w:rsidR="00FF5C10" w:rsidRPr="00A57577" w:rsidRDefault="00FF5C10" w:rsidP="00AF66D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FF5C10" w:rsidRPr="00A57577" w:rsidRDefault="00D73293" w:rsidP="00D7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 w:bidi="en-US"/>
        </w:rPr>
      </w:pPr>
      <w:r w:rsidRPr="00A57577">
        <w:rPr>
          <w:rFonts w:ascii="Times New Roman" w:hAnsi="Times New Roman" w:cs="Times New Roman"/>
          <w:b/>
          <w:color w:val="002060"/>
          <w:sz w:val="18"/>
          <w:szCs w:val="18"/>
          <w:lang w:val="uk-UA" w:bidi="en-US"/>
        </w:rPr>
        <w:t>БІБЛІОГРАФІЯ</w:t>
      </w:r>
    </w:p>
    <w:p w:rsidR="00D73293" w:rsidRPr="00A57577" w:rsidRDefault="00D73293" w:rsidP="00D73293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D73293" w:rsidRPr="00A57577" w:rsidRDefault="00D73293" w:rsidP="00D73293">
      <w:pPr>
        <w:pStyle w:val="20"/>
        <w:numPr>
          <w:ilvl w:val="0"/>
          <w:numId w:val="13"/>
        </w:numPr>
        <w:shd w:val="clear" w:color="auto" w:fill="auto"/>
        <w:tabs>
          <w:tab w:val="left" w:pos="24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Council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Directive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(2000/54EC).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Official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Journal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the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European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Communities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No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L262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from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Oct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 17th, 2000.</w:t>
      </w:r>
    </w:p>
    <w:p w:rsidR="00D73293" w:rsidRPr="00A57577" w:rsidRDefault="00D73293" w:rsidP="00D73293">
      <w:pPr>
        <w:pStyle w:val="20"/>
        <w:numPr>
          <w:ilvl w:val="0"/>
          <w:numId w:val="13"/>
        </w:numPr>
        <w:shd w:val="clear" w:color="auto" w:fill="auto"/>
        <w:tabs>
          <w:tab w:val="left" w:pos="25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International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Federation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Chemistry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(IFCC)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Education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Division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Expert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Panel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Quantities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Units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: A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Protocol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for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the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Conversion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Laboratory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data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Journal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Automatic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Chemistry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Vol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11,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No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5 (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Sept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-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Oct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1989), </w:t>
      </w: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pp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 223-226.</w:t>
      </w:r>
    </w:p>
    <w:p w:rsidR="00D73293" w:rsidRPr="00A57577" w:rsidRDefault="00D73293" w:rsidP="00AF66DD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D73293" w:rsidRPr="00A57577" w:rsidRDefault="00D73293" w:rsidP="00AF66DD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FF5C10" w:rsidRPr="00A57577" w:rsidRDefault="00D73293" w:rsidP="00FF5C10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i w:val="0"/>
          <w:sz w:val="18"/>
          <w:szCs w:val="18"/>
          <w:lang w:val="uk-UA"/>
        </w:rPr>
      </w:pPr>
      <w:r w:rsidRPr="00A57577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MO-165107/108</w:t>
      </w:r>
    </w:p>
    <w:p w:rsidR="00FF5C10" w:rsidRPr="00A57577" w:rsidRDefault="00FF5C10" w:rsidP="00FF5C1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Rev</w:t>
      </w:r>
      <w:proofErr w:type="spellEnd"/>
      <w:r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.:</w:t>
      </w:r>
      <w:r w:rsidR="00D73293" w:rsidRPr="00A5757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січень 2021</w:t>
      </w:r>
    </w:p>
    <w:p w:rsidR="00FF5C10" w:rsidRPr="00A57577" w:rsidRDefault="00FF5C10" w:rsidP="00AF66DD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AF66DD" w:rsidRPr="00A57577" w:rsidRDefault="00AF66DD" w:rsidP="00AF66D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0A5187" w:rsidRPr="00A57577" w:rsidRDefault="000A5187" w:rsidP="000A518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A57577">
        <w:rPr>
          <w:rFonts w:ascii="Times New Roman" w:hAnsi="Times New Roman" w:cs="Times New Roman"/>
          <w:sz w:val="18"/>
          <w:szCs w:val="18"/>
          <w:lang w:val="uk-UA"/>
        </w:rPr>
        <w:t>Monlab</w:t>
      </w:r>
      <w:proofErr w:type="spellEnd"/>
      <w:r w:rsidRPr="00A57577">
        <w:rPr>
          <w:rFonts w:ascii="Times New Roman" w:hAnsi="Times New Roman" w:cs="Times New Roman"/>
          <w:sz w:val="18"/>
          <w:szCs w:val="18"/>
          <w:lang w:val="uk-UA"/>
        </w:rPr>
        <w:t xml:space="preserve"> SL Сельва де Мар 48 08019 Барселона (Іспанія) тел. +34 93 433 58 60 факс +34 93 436 38 94 </w:t>
      </w:r>
      <w:r w:rsidRPr="00A57577">
        <w:rPr>
          <w:rStyle w:val="110"/>
          <w:rFonts w:ascii="Times New Roman" w:hAnsi="Times New Roman" w:cs="Times New Roman"/>
          <w:sz w:val="18"/>
          <w:szCs w:val="18"/>
          <w:lang w:val="uk-UA"/>
        </w:rPr>
        <w:t>p</w:t>
      </w:r>
      <w:hyperlink r:id="rId10" w:history="1">
        <w:r w:rsidRPr="00A57577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edidos@monlab.com</w:t>
        </w:r>
      </w:hyperlink>
      <w:r w:rsidRPr="00A57577">
        <w:rPr>
          <w:rStyle w:val="110"/>
          <w:rFonts w:ascii="Times New Roman" w:hAnsi="Times New Roman" w:cs="Times New Roman"/>
          <w:sz w:val="18"/>
          <w:szCs w:val="18"/>
          <w:lang w:val="uk-UA"/>
        </w:rPr>
        <w:t xml:space="preserve"> </w:t>
      </w:r>
      <w:hyperlink r:id="rId11" w:history="1">
        <w:r w:rsidRPr="00A57577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www.monlab.com</w:t>
        </w:r>
      </w:hyperlink>
    </w:p>
    <w:p w:rsidR="000A5187" w:rsidRPr="00F5490F" w:rsidRDefault="000A5187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AF66DD" w:rsidRPr="00F5490F" w:rsidRDefault="00AF66DD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AF66DD" w:rsidRPr="00F5490F" w:rsidRDefault="00AF66DD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AF66DD" w:rsidRPr="00F5490F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5DE"/>
    <w:multiLevelType w:val="multilevel"/>
    <w:tmpl w:val="912845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F86D93"/>
    <w:multiLevelType w:val="multilevel"/>
    <w:tmpl w:val="ECAC001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77A13"/>
    <w:multiLevelType w:val="multilevel"/>
    <w:tmpl w:val="F948CE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C82756"/>
    <w:multiLevelType w:val="multilevel"/>
    <w:tmpl w:val="6B1467A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296D5E"/>
    <w:multiLevelType w:val="multilevel"/>
    <w:tmpl w:val="F8FC8A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212614"/>
    <w:multiLevelType w:val="multilevel"/>
    <w:tmpl w:val="234C67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331D77"/>
    <w:multiLevelType w:val="hybridMultilevel"/>
    <w:tmpl w:val="6E0AFC70"/>
    <w:lvl w:ilvl="0" w:tplc="A2AE7B7A">
      <w:start w:val="1"/>
      <w:numFmt w:val="bullet"/>
      <w:lvlText w:val="-"/>
      <w:lvlJc w:val="left"/>
      <w:pPr>
        <w:ind w:left="540" w:hanging="360"/>
      </w:pPr>
      <w:rPr>
        <w:rFonts w:ascii="Arial" w:eastAsia="Tahoma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8B12D1C"/>
    <w:multiLevelType w:val="multilevel"/>
    <w:tmpl w:val="AD8076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AE3303"/>
    <w:multiLevelType w:val="hybridMultilevel"/>
    <w:tmpl w:val="8AE6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64DBD"/>
    <w:multiLevelType w:val="multilevel"/>
    <w:tmpl w:val="3190EF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0F3301"/>
    <w:multiLevelType w:val="multilevel"/>
    <w:tmpl w:val="F3DABDF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635A20"/>
    <w:multiLevelType w:val="multilevel"/>
    <w:tmpl w:val="6B0E8B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E96F92"/>
    <w:multiLevelType w:val="multilevel"/>
    <w:tmpl w:val="FC76E3A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2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  <w:num w:numId="1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58"/>
    <w:rsid w:val="0000406D"/>
    <w:rsid w:val="00013691"/>
    <w:rsid w:val="00030694"/>
    <w:rsid w:val="00052B57"/>
    <w:rsid w:val="0007676A"/>
    <w:rsid w:val="00084009"/>
    <w:rsid w:val="000A5187"/>
    <w:rsid w:val="000C0263"/>
    <w:rsid w:val="000C0446"/>
    <w:rsid w:val="000F4E3D"/>
    <w:rsid w:val="000F7011"/>
    <w:rsid w:val="0012517C"/>
    <w:rsid w:val="00125E46"/>
    <w:rsid w:val="00153F0B"/>
    <w:rsid w:val="001731D1"/>
    <w:rsid w:val="001819AA"/>
    <w:rsid w:val="00185EFF"/>
    <w:rsid w:val="001C1677"/>
    <w:rsid w:val="001C1DE9"/>
    <w:rsid w:val="001E5B24"/>
    <w:rsid w:val="001E67EA"/>
    <w:rsid w:val="001F530B"/>
    <w:rsid w:val="00212FA6"/>
    <w:rsid w:val="00281DB7"/>
    <w:rsid w:val="002B3C99"/>
    <w:rsid w:val="002D4172"/>
    <w:rsid w:val="002F7E64"/>
    <w:rsid w:val="0032073A"/>
    <w:rsid w:val="00325814"/>
    <w:rsid w:val="0036200A"/>
    <w:rsid w:val="00372693"/>
    <w:rsid w:val="003747EB"/>
    <w:rsid w:val="00386551"/>
    <w:rsid w:val="00396DC4"/>
    <w:rsid w:val="003C6FDE"/>
    <w:rsid w:val="00420E94"/>
    <w:rsid w:val="00440AFE"/>
    <w:rsid w:val="00456F5B"/>
    <w:rsid w:val="004B144C"/>
    <w:rsid w:val="004B172B"/>
    <w:rsid w:val="004E3E06"/>
    <w:rsid w:val="0050593A"/>
    <w:rsid w:val="00506ACC"/>
    <w:rsid w:val="00511BDE"/>
    <w:rsid w:val="005228C6"/>
    <w:rsid w:val="0052678B"/>
    <w:rsid w:val="00527CE3"/>
    <w:rsid w:val="005412A2"/>
    <w:rsid w:val="0056416C"/>
    <w:rsid w:val="00570293"/>
    <w:rsid w:val="00571605"/>
    <w:rsid w:val="00571F41"/>
    <w:rsid w:val="0058615B"/>
    <w:rsid w:val="00586BEB"/>
    <w:rsid w:val="0059081E"/>
    <w:rsid w:val="005E0B2F"/>
    <w:rsid w:val="005E64A1"/>
    <w:rsid w:val="006075E4"/>
    <w:rsid w:val="006237F1"/>
    <w:rsid w:val="006416E1"/>
    <w:rsid w:val="00642C57"/>
    <w:rsid w:val="00647C6E"/>
    <w:rsid w:val="006537C2"/>
    <w:rsid w:val="006657C1"/>
    <w:rsid w:val="0067124C"/>
    <w:rsid w:val="006753EE"/>
    <w:rsid w:val="0069480A"/>
    <w:rsid w:val="006A58E7"/>
    <w:rsid w:val="006E746B"/>
    <w:rsid w:val="006F74EF"/>
    <w:rsid w:val="006F7925"/>
    <w:rsid w:val="00701C78"/>
    <w:rsid w:val="007104B2"/>
    <w:rsid w:val="0071458E"/>
    <w:rsid w:val="007270ED"/>
    <w:rsid w:val="0074791D"/>
    <w:rsid w:val="00777880"/>
    <w:rsid w:val="007C4136"/>
    <w:rsid w:val="007C675A"/>
    <w:rsid w:val="007F3A34"/>
    <w:rsid w:val="00823EFC"/>
    <w:rsid w:val="00840E69"/>
    <w:rsid w:val="0087607D"/>
    <w:rsid w:val="00887D55"/>
    <w:rsid w:val="00897DA5"/>
    <w:rsid w:val="008D0449"/>
    <w:rsid w:val="008F32DD"/>
    <w:rsid w:val="00907183"/>
    <w:rsid w:val="00933624"/>
    <w:rsid w:val="00934FAA"/>
    <w:rsid w:val="00957380"/>
    <w:rsid w:val="009605C6"/>
    <w:rsid w:val="009638BE"/>
    <w:rsid w:val="00986C81"/>
    <w:rsid w:val="009B4F7A"/>
    <w:rsid w:val="00A121D5"/>
    <w:rsid w:val="00A44E33"/>
    <w:rsid w:val="00A50034"/>
    <w:rsid w:val="00A57577"/>
    <w:rsid w:val="00AB2B24"/>
    <w:rsid w:val="00AD6BD5"/>
    <w:rsid w:val="00AF66DD"/>
    <w:rsid w:val="00B0549D"/>
    <w:rsid w:val="00B063B5"/>
    <w:rsid w:val="00B24DED"/>
    <w:rsid w:val="00B6005D"/>
    <w:rsid w:val="00B61347"/>
    <w:rsid w:val="00B67132"/>
    <w:rsid w:val="00B70A34"/>
    <w:rsid w:val="00B80413"/>
    <w:rsid w:val="00B9073E"/>
    <w:rsid w:val="00BF4346"/>
    <w:rsid w:val="00C01FDE"/>
    <w:rsid w:val="00C165E0"/>
    <w:rsid w:val="00C27AA8"/>
    <w:rsid w:val="00C64C7F"/>
    <w:rsid w:val="00D104E5"/>
    <w:rsid w:val="00D10693"/>
    <w:rsid w:val="00D205BB"/>
    <w:rsid w:val="00D32F85"/>
    <w:rsid w:val="00D726C7"/>
    <w:rsid w:val="00D73293"/>
    <w:rsid w:val="00D733F7"/>
    <w:rsid w:val="00D83A15"/>
    <w:rsid w:val="00D8480D"/>
    <w:rsid w:val="00D96D4B"/>
    <w:rsid w:val="00DB4658"/>
    <w:rsid w:val="00DB72EB"/>
    <w:rsid w:val="00DE2EB0"/>
    <w:rsid w:val="00DF0B82"/>
    <w:rsid w:val="00DF3974"/>
    <w:rsid w:val="00E013FD"/>
    <w:rsid w:val="00E275D1"/>
    <w:rsid w:val="00E41777"/>
    <w:rsid w:val="00E4241B"/>
    <w:rsid w:val="00E47045"/>
    <w:rsid w:val="00E60C96"/>
    <w:rsid w:val="00E94547"/>
    <w:rsid w:val="00EB4107"/>
    <w:rsid w:val="00EC2B33"/>
    <w:rsid w:val="00F03E36"/>
    <w:rsid w:val="00F17F9A"/>
    <w:rsid w:val="00F5490F"/>
    <w:rsid w:val="00F63DED"/>
    <w:rsid w:val="00F83D84"/>
    <w:rsid w:val="00FB252A"/>
    <w:rsid w:val="00FB5FEE"/>
    <w:rsid w:val="00FB68D4"/>
    <w:rsid w:val="00FD3B17"/>
    <w:rsid w:val="00FE758A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57EB8-599A-4280-9E3F-90B44A39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6pt75">
    <w:name w:val="Основной текст (2) + Georgia;6 pt;Масштаб 75%"/>
    <w:basedOn w:val="2"/>
    <w:rsid w:val="003865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6pt0">
    <w:name w:val="Основной текст (2) + 6 pt"/>
    <w:basedOn w:val="2"/>
    <w:rsid w:val="003865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55pt150">
    <w:name w:val="Основной текст (2) + 5;5 pt;Масштаб 150%"/>
    <w:basedOn w:val="2"/>
    <w:rsid w:val="00FB252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6">
    <w:name w:val="Подпись к картинке (2)_"/>
    <w:basedOn w:val="a0"/>
    <w:rsid w:val="00C64C7F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7">
    <w:name w:val="Подпись к картинке (2)"/>
    <w:basedOn w:val="26"/>
    <w:rsid w:val="00C64C7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-1pt">
    <w:name w:val="Подпись к таблице (2) + Не полужирный;Интервал -1 pt"/>
    <w:basedOn w:val="24"/>
    <w:rsid w:val="005228C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65pt">
    <w:name w:val="Основной текст (2) + 6;5 pt"/>
    <w:basedOn w:val="2"/>
    <w:rsid w:val="00DF0B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TimesNewRoman">
    <w:name w:val="Основной текст (2) + Times New Roman"/>
    <w:basedOn w:val="2"/>
    <w:rsid w:val="00DF0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6Tahoma">
    <w:name w:val="Основной текст (6) + Tahoma;Не курсив"/>
    <w:basedOn w:val="6"/>
    <w:rsid w:val="00B9073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8">
    <w:name w:val="Основной текст (2) + Малые прописные"/>
    <w:basedOn w:val="2"/>
    <w:rsid w:val="00B9073E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73">
    <w:name w:val="Основной текст (7) + Не полужирный"/>
    <w:basedOn w:val="7"/>
    <w:rsid w:val="007479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FranklinGothicMedium12pt">
    <w:name w:val="Основной текст (7) + Franklin Gothic Medium;12 pt"/>
    <w:basedOn w:val="7"/>
    <w:rsid w:val="009B4F7A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onlab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edidos@monla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2734</Words>
  <Characters>1559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4</cp:revision>
  <dcterms:created xsi:type="dcterms:W3CDTF">2022-02-23T07:59:00Z</dcterms:created>
  <dcterms:modified xsi:type="dcterms:W3CDTF">2022-10-14T11:32:00Z</dcterms:modified>
</cp:coreProperties>
</file>