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E5" w:rsidRDefault="002A1AE5"/>
    <w:p w:rsidR="002A1AE5" w:rsidRDefault="00382905">
      <w:pPr>
        <w:tabs>
          <w:tab w:val="left" w:pos="8537"/>
        </w:tabs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1603337" cy="2846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337" cy="28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uk-UA" w:eastAsia="uk-UA"/>
        </w:rPr>
        <w:drawing>
          <wp:inline distT="0" distB="0" distL="0" distR="0">
            <wp:extent cx="1494282" cy="2574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82" cy="2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AE5" w:rsidRDefault="002A1AE5">
      <w:pPr>
        <w:pStyle w:val="a3"/>
        <w:rPr>
          <w:rFonts w:ascii="Times New Roman"/>
          <w:sz w:val="20"/>
        </w:rPr>
      </w:pPr>
    </w:p>
    <w:p w:rsidR="002A1AE5" w:rsidRDefault="002A1AE5">
      <w:pPr>
        <w:pStyle w:val="a3"/>
        <w:rPr>
          <w:rFonts w:ascii="Times New Roman"/>
          <w:sz w:val="20"/>
        </w:rPr>
      </w:pPr>
    </w:p>
    <w:p w:rsidR="00D4269D" w:rsidRDefault="00D4269D">
      <w:pPr>
        <w:pStyle w:val="a3"/>
        <w:spacing w:before="4"/>
        <w:rPr>
          <w:rFonts w:ascii="Times New Roman"/>
          <w:sz w:val="13"/>
        </w:rPr>
        <w:sectPr w:rsidR="00D4269D" w:rsidSect="00DA1896">
          <w:headerReference w:type="default" r:id="rId8"/>
          <w:type w:val="continuous"/>
          <w:pgSz w:w="11910" w:h="16840"/>
          <w:pgMar w:top="620" w:right="340" w:bottom="280" w:left="340" w:header="340" w:footer="720" w:gutter="0"/>
          <w:cols w:space="720"/>
          <w:docGrid w:linePitch="299"/>
        </w:sectPr>
      </w:pPr>
    </w:p>
    <w:p w:rsidR="002A1AE5" w:rsidRDefault="002A1AE5">
      <w:pPr>
        <w:pStyle w:val="a3"/>
        <w:spacing w:before="4"/>
        <w:rPr>
          <w:rFonts w:ascii="Times New Roman"/>
          <w:sz w:val="13"/>
        </w:rPr>
      </w:pPr>
    </w:p>
    <w:p w:rsidR="002A1AE5" w:rsidRDefault="00CF7F58">
      <w:pPr>
        <w:tabs>
          <w:tab w:val="left" w:pos="5850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5815" cy="718185"/>
                <wp:effectExtent l="8255" t="9525" r="8255" b="5715"/>
                <wp:docPr id="1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815" cy="718185"/>
                          <a:chOff x="0" y="0"/>
                          <a:chExt cx="5269" cy="1131"/>
                        </a:xfrm>
                      </wpg:grpSpPr>
                      <pic:pic xmlns:pic="http://schemas.openxmlformats.org/drawingml/2006/picture">
                        <pic:nvPicPr>
                          <pic:cNvPr id="1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9" y="738"/>
                            <a:ext cx="539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60" cy="11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1AE5" w:rsidRDefault="002A1AE5">
                              <w:pPr>
                                <w:spacing w:before="10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2A1AE5" w:rsidRDefault="00CF7F58" w:rsidP="00CF7F58">
                              <w:pPr>
                                <w:tabs>
                                  <w:tab w:val="left" w:pos="4539"/>
                                </w:tabs>
                                <w:spacing w:line="211" w:lineRule="auto"/>
                                <w:ind w:left="1982" w:right="175" w:hanging="98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  <w:lang w:val="ru-RU"/>
                                </w:rPr>
                                <w:t>ФЕРРИТИН КОНТРОЛЬ 1х2 м</w:t>
                              </w:r>
                              <w:bookmarkStart w:id="0" w:name="_GoBack"/>
                              <w:bookmarkEnd w:id="0"/>
                              <w:r w:rsidR="00382905">
                                <w:rPr>
                                  <w:b/>
                                  <w:color w:val="365F91"/>
                                  <w:sz w:val="20"/>
                                </w:rPr>
                                <w:tab/>
                              </w:r>
                              <w:r w:rsidR="00382905">
                                <w:rPr>
                                  <w:b/>
                                  <w:noProof/>
                                  <w:color w:val="365F91"/>
                                  <w:position w:val="-20"/>
                                  <w:sz w:val="20"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338328" cy="260603"/>
                                    <wp:effectExtent l="0" t="0" r="0" b="0"/>
                                    <wp:docPr id="7" name="image4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image4.jpe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8328" cy="2606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382905">
                                <w:rPr>
                                  <w:rFonts w:ascii="Times New Roman" w:hAnsi="Times New Roman"/>
                                  <w:color w:val="365F91"/>
                                  <w:position w:val="-20"/>
                                  <w:sz w:val="20"/>
                                </w:rPr>
                                <w:t xml:space="preserve"> </w:t>
                              </w:r>
                              <w:r w:rsidR="00382905">
                                <w:rPr>
                                  <w:b/>
                                  <w:color w:val="365F91"/>
                                  <w:spacing w:val="-2"/>
                                  <w:sz w:val="20"/>
                                </w:rPr>
                                <w:t>MonlabTest</w:t>
                              </w:r>
                              <w:r w:rsidR="00382905">
                                <w:rPr>
                                  <w:b/>
                                  <w:color w:val="365F91"/>
                                  <w:spacing w:val="-2"/>
                                  <w:position w:val="7"/>
                                  <w:sz w:val="13"/>
                                </w:rPr>
                                <w:t>®</w:t>
                              </w:r>
                            </w:p>
                            <w:p w:rsidR="002A1AE5" w:rsidRPr="00DF6129" w:rsidRDefault="00382905">
                              <w:pPr>
                                <w:spacing w:before="126"/>
                                <w:ind w:left="1980" w:right="1980"/>
                                <w:jc w:val="center"/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color w:val="365F91"/>
                                  <w:spacing w:val="-2"/>
                                  <w:sz w:val="16"/>
                                </w:rPr>
                                <w:t>турбідиметрія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s1026" style="width:263.45pt;height:56.55pt;mso-position-horizontal-relative:char;mso-position-vertical-relative:line" coordsize="526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549;top:738;width:539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4;width:5260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:rsidR="002A1AE5" w:rsidRDefault="002A1AE5">
                        <w:pPr>
                          <w:spacing w:before="1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2A1AE5" w:rsidRDefault="00CF7F58" w:rsidP="00CF7F58">
                        <w:pPr>
                          <w:tabs>
                            <w:tab w:val="left" w:pos="4539"/>
                          </w:tabs>
                          <w:spacing w:line="211" w:lineRule="auto"/>
                          <w:ind w:left="1982" w:right="175" w:hanging="98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ru-RU"/>
                          </w:rPr>
                          <w:t>ФЕРРИТИН КОНТРОЛЬ 1х2 м</w:t>
                        </w:r>
                        <w:bookmarkStart w:id="1" w:name="_GoBack"/>
                        <w:bookmarkEnd w:id="1"/>
                        <w:r w:rsidR="00382905">
                          <w:rPr>
                            <w:b/>
                            <w:color w:val="365F91"/>
                            <w:sz w:val="20"/>
                          </w:rPr>
                          <w:tab/>
                        </w:r>
                        <w:r w:rsidR="00382905">
                          <w:rPr>
                            <w:b/>
                            <w:noProof/>
                            <w:color w:val="365F91"/>
                            <w:position w:val="-20"/>
                            <w:sz w:val="20"/>
                            <w:lang w:val="uk-UA" w:eastAsia="uk-UA"/>
                          </w:rPr>
                          <w:drawing>
                            <wp:inline distT="0" distB="0" distL="0" distR="0">
                              <wp:extent cx="338328" cy="260603"/>
                              <wp:effectExtent l="0" t="0" r="0" b="0"/>
                              <wp:docPr id="7" name="image4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jpe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328" cy="2606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82905">
                          <w:rPr>
                            <w:rFonts w:ascii="Times New Roman" w:hAnsi="Times New Roman"/>
                            <w:color w:val="365F91"/>
                            <w:position w:val="-20"/>
                            <w:sz w:val="20"/>
                          </w:rPr>
                          <w:t xml:space="preserve"> </w:t>
                        </w:r>
                        <w:r w:rsidR="00382905">
                          <w:rPr>
                            <w:b/>
                            <w:color w:val="365F91"/>
                            <w:spacing w:val="-2"/>
                            <w:sz w:val="20"/>
                          </w:rPr>
                          <w:t>MonlabTest</w:t>
                        </w:r>
                        <w:r w:rsidR="00382905">
                          <w:rPr>
                            <w:b/>
                            <w:color w:val="365F91"/>
                            <w:spacing w:val="-2"/>
                            <w:position w:val="7"/>
                            <w:sz w:val="13"/>
                          </w:rPr>
                          <w:t>®</w:t>
                        </w:r>
                      </w:p>
                      <w:p w:rsidR="002A1AE5" w:rsidRPr="00DF6129" w:rsidRDefault="00382905">
                        <w:pPr>
                          <w:spacing w:before="126"/>
                          <w:ind w:left="1980" w:right="1980"/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color w:val="365F91"/>
                            <w:spacing w:val="-2"/>
                            <w:sz w:val="16"/>
                          </w:rPr>
                          <w:t>турбідиметрія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1AE5" w:rsidRDefault="00382905">
      <w:pPr>
        <w:spacing w:before="49"/>
        <w:ind w:left="1137"/>
        <w:rPr>
          <w:b/>
          <w:sz w:val="16"/>
        </w:rPr>
      </w:pPr>
      <w:r>
        <w:rPr>
          <w:b/>
          <w:color w:val="365F91"/>
          <w:sz w:val="16"/>
        </w:rPr>
        <w:t>Кількісне визначення феритину</w:t>
      </w:r>
    </w:p>
    <w:p w:rsidR="002A1AE5" w:rsidRDefault="002A1AE5">
      <w:pPr>
        <w:pStyle w:val="a3"/>
        <w:rPr>
          <w:b/>
          <w:sz w:val="15"/>
        </w:rPr>
      </w:pPr>
    </w:p>
    <w:p w:rsidR="00D4269D" w:rsidRDefault="00382905" w:rsidP="00D4269D">
      <w:pPr>
        <w:pStyle w:val="a3"/>
        <w:ind w:left="141" w:right="1844"/>
      </w:pPr>
      <w:r>
        <w:t xml:space="preserve">Тільки для професійного використання в діагностиці in vitro. </w:t>
      </w:r>
    </w:p>
    <w:p w:rsidR="00D4269D" w:rsidRDefault="00382905" w:rsidP="00D4269D">
      <w:pPr>
        <w:pStyle w:val="a3"/>
        <w:ind w:left="141" w:right="1844"/>
      </w:pPr>
      <w:r>
        <w:t>Зберігати при 2-8°C.</w:t>
      </w:r>
    </w:p>
    <w:p w:rsidR="00D4269D" w:rsidRDefault="00CF7F58" w:rsidP="00D4269D">
      <w:pPr>
        <w:pStyle w:val="a3"/>
        <w:ind w:left="141" w:right="18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5575"/>
                <wp:effectExtent l="10160" t="9525" r="12065" b="6350"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>
                            <w:pPr>
                              <w:spacing w:before="20"/>
                              <w:ind w:left="14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29" type="#_x0000_t202" style="width:263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" filled="f" strokeweight=".48pt">
                <v:textbox inset="0,0,0,0">
                  <w:txbxContent>
                    <w:p w:rsidR="002A1AE5" w:rsidRDefault="00382905">
                      <w:pPr>
                        <w:spacing w:before="20"/>
                        <w:ind w:left="143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269D" w:rsidRDefault="00382905" w:rsidP="00D4269D">
      <w:pPr>
        <w:pStyle w:val="a3"/>
        <w:ind w:left="141" w:right="1844"/>
      </w:pPr>
      <w:r>
        <w:t>Контролем є ліофілізована сироватка людського походження, що містить</w:t>
      </w:r>
    </w:p>
    <w:p w:rsidR="00D4269D" w:rsidRDefault="00382905" w:rsidP="00D4269D">
      <w:pPr>
        <w:pStyle w:val="a3"/>
        <w:ind w:left="141" w:right="1844"/>
      </w:pPr>
      <w:r>
        <w:t xml:space="preserve"> феритин, яка використовується для оцінки точності та точності </w:t>
      </w:r>
    </w:p>
    <w:p w:rsidR="002A1AE5" w:rsidRDefault="00382905" w:rsidP="00D4269D">
      <w:pPr>
        <w:pStyle w:val="a3"/>
        <w:ind w:left="141" w:right="1844"/>
      </w:pPr>
      <w:r>
        <w:t>визначення феритину методом турбідиметрії.</w:t>
      </w:r>
    </w:p>
    <w:p w:rsidR="002A1AE5" w:rsidRDefault="002A1AE5">
      <w:pPr>
        <w:pStyle w:val="a3"/>
        <w:rPr>
          <w:sz w:val="5"/>
        </w:rPr>
      </w:pPr>
    </w:p>
    <w:p w:rsidR="002A1AE5" w:rsidRDefault="00CF7F58">
      <w:pPr>
        <w:pStyle w:val="a3"/>
        <w:ind w:left="65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5575"/>
                <wp:effectExtent l="9525" t="6350" r="12700" b="9525"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1" o:spid="_x0000_s1030" type="#_x0000_t202" style="width:263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" filled="f" strokeweight=".48pt">
                <v:textbox inset="0,0,0,0">
                  <w:txbxContent>
                    <w:p w:rsidR="002A1AE5" w:rsidRDefault="00382905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1AE5" w:rsidRDefault="00CF7F58">
      <w:pPr>
        <w:pStyle w:val="a3"/>
        <w:spacing w:before="10"/>
        <w:rPr>
          <w:sz w:val="2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514350</wp:posOffset>
                </wp:positionV>
                <wp:extent cx="3340100" cy="155575"/>
                <wp:effectExtent l="0" t="0" r="0" b="0"/>
                <wp:wrapTopAndBottom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1" type="#_x0000_t202" style="position:absolute;margin-left:21.25pt;margin-top:40.5pt;width:263pt;height:12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" filled="f" strokeweight=".48pt">
                <v:textbox inset="0,0,0,0">
                  <w:txbxContent>
                    <w:p w:rsidR="002A1AE5" w:rsidRDefault="00382905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968"/>
      </w:tblGrid>
      <w:tr w:rsidR="002A1AE5">
        <w:trPr>
          <w:trHeight w:val="491"/>
        </w:trPr>
        <w:tc>
          <w:tcPr>
            <w:tcW w:w="1205" w:type="dxa"/>
          </w:tcPr>
          <w:p w:rsidR="002A1AE5" w:rsidRDefault="00382905">
            <w:pPr>
              <w:pStyle w:val="TableParagraph"/>
              <w:spacing w:before="147"/>
              <w:rPr>
                <w:sz w:val="16"/>
              </w:rPr>
            </w:pPr>
            <w:r>
              <w:rPr>
                <w:sz w:val="16"/>
              </w:rPr>
              <w:t>Контроль феритину</w:t>
            </w:r>
          </w:p>
        </w:tc>
        <w:tc>
          <w:tcPr>
            <w:tcW w:w="3968" w:type="dxa"/>
          </w:tcPr>
          <w:p w:rsidR="002A1AE5" w:rsidRDefault="00382905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Людська сироватка. З низьким рівнем концентрації феритину. Значення феритину вказано на етикетці флакона.</w:t>
            </w:r>
          </w:p>
        </w:tc>
      </w:tr>
    </w:tbl>
    <w:p w:rsidR="00D4269D" w:rsidRDefault="00382905" w:rsidP="00D4269D">
      <w:pPr>
        <w:pStyle w:val="a3"/>
      </w:pPr>
      <w:r>
        <w:t xml:space="preserve">Компоненти людського походження були протестовані та виявили </w:t>
      </w:r>
    </w:p>
    <w:p w:rsidR="00D4269D" w:rsidRDefault="00382905" w:rsidP="00D4269D">
      <w:pPr>
        <w:pStyle w:val="a3"/>
      </w:pPr>
      <w:r>
        <w:t xml:space="preserve">негативний результат на наявність HBsAg, HCV та антитіл до ВІЛ (1/2). </w:t>
      </w:r>
    </w:p>
    <w:p w:rsidR="002A1AE5" w:rsidRDefault="00382905" w:rsidP="00D4269D">
      <w:pPr>
        <w:pStyle w:val="a3"/>
      </w:pPr>
      <w:r>
        <w:t>Однак поводьтеся з ним обережно, оскільки він потенційно заразний.</w:t>
      </w:r>
    </w:p>
    <w:p w:rsidR="00D4269D" w:rsidRDefault="00CF7F58" w:rsidP="00D4269D">
      <w:pPr>
        <w:tabs>
          <w:tab w:val="left" w:pos="5850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4305"/>
                <wp:effectExtent l="8255" t="5715" r="13970" b="11430"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 w:rsidP="00CB4112">
                            <w:pPr>
                              <w:spacing w:before="20"/>
                              <w:ind w:left="1980" w:right="184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4" o:spid="_x0000_s1032" type="#_x0000_t202" style="width:26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" filled="f" strokeweight=".48pt">
                <v:textbox inset="0,0,0,0">
                  <w:txbxContent>
                    <w:p w:rsidR="002A1AE5" w:rsidRDefault="00382905" w:rsidP="00CB4112">
                      <w:pPr>
                        <w:spacing w:before="20"/>
                        <w:ind w:left="1980" w:right="184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269D" w:rsidRDefault="00382905" w:rsidP="00D4269D">
      <w:pPr>
        <w:tabs>
          <w:tab w:val="left" w:pos="5850"/>
        </w:tabs>
        <w:ind w:left="108"/>
        <w:rPr>
          <w:sz w:val="16"/>
          <w:szCs w:val="16"/>
        </w:rPr>
      </w:pPr>
      <w:r w:rsidRPr="00D4269D">
        <w:rPr>
          <w:sz w:val="16"/>
          <w:szCs w:val="16"/>
        </w:rPr>
        <w:t xml:space="preserve">Значення концентрації контролю було стандартизовано відповідно до </w:t>
      </w:r>
    </w:p>
    <w:p w:rsidR="002A1AE5" w:rsidRPr="00D4269D" w:rsidRDefault="00382905" w:rsidP="00D4269D">
      <w:pPr>
        <w:tabs>
          <w:tab w:val="left" w:pos="5850"/>
        </w:tabs>
        <w:ind w:left="108"/>
        <w:rPr>
          <w:sz w:val="16"/>
          <w:szCs w:val="16"/>
        </w:rPr>
      </w:pPr>
      <w:r w:rsidRPr="00D4269D">
        <w:rPr>
          <w:sz w:val="16"/>
          <w:szCs w:val="16"/>
        </w:rPr>
        <w:t>2-го міжнародного стандарту феритину (80/578) ВООЗ (1992).</w:t>
      </w:r>
    </w:p>
    <w:p w:rsidR="002A1AE5" w:rsidRDefault="00CF7F58">
      <w:pPr>
        <w:tabs>
          <w:tab w:val="left" w:pos="5850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2240"/>
                <wp:effectExtent l="8255" t="13335" r="13970" b="6350"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2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>
                            <w:pPr>
                              <w:ind w:left="1980" w:right="19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6" o:spid="_x0000_s1033" type="#_x0000_t202" style="width:263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" filled="f" strokeweight=".48pt">
                <v:textbox inset="0,0,0,0">
                  <w:txbxContent>
                    <w:p w:rsidR="002A1AE5" w:rsidRDefault="00382905">
                      <w:pPr>
                        <w:ind w:left="1980" w:right="19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269D" w:rsidRDefault="00382905" w:rsidP="00D4269D">
      <w:pPr>
        <w:pStyle w:val="a3"/>
        <w:spacing w:before="32"/>
        <w:ind w:left="226" w:right="226"/>
      </w:pPr>
      <w:r>
        <w:t>Розчиніть (</w:t>
      </w:r>
      <w:r w:rsidR="00CB4112">
        <w:rPr>
          <w:lang w:val="uk-UA"/>
        </w:rPr>
        <w:t>-</w:t>
      </w:r>
      <w:r w:rsidR="00CB4112">
        <w:rPr>
          <w:lang w:val="en-US"/>
        </w:rPr>
        <w:t>&gt;</w:t>
      </w:r>
      <w:r>
        <w:t xml:space="preserve">) 2,0 мл дистильованої води. Ретельно перемішайте, </w:t>
      </w:r>
    </w:p>
    <w:p w:rsidR="00D4269D" w:rsidRDefault="00382905" w:rsidP="00D4269D">
      <w:pPr>
        <w:pStyle w:val="a3"/>
        <w:spacing w:before="32"/>
        <w:ind w:left="226" w:right="226"/>
      </w:pPr>
      <w:r>
        <w:t xml:space="preserve">не допускаючи утворення піни. Перед використанням довести до </w:t>
      </w:r>
    </w:p>
    <w:p w:rsidR="00D4269D" w:rsidRDefault="00382905" w:rsidP="00D4269D">
      <w:pPr>
        <w:pStyle w:val="a3"/>
        <w:spacing w:before="32"/>
        <w:ind w:left="226" w:right="226"/>
      </w:pPr>
      <w:r>
        <w:t>кімнатної температури приблизно на 10 хвилин.</w:t>
      </w:r>
    </w:p>
    <w:p w:rsidR="00D4269D" w:rsidRDefault="00CF7F58" w:rsidP="00D4269D">
      <w:pPr>
        <w:pStyle w:val="a3"/>
        <w:spacing w:before="32"/>
        <w:ind w:left="226" w:right="22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4305"/>
                <wp:effectExtent l="6985" t="5080" r="5715" b="12065"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>
                            <w:pPr>
                              <w:spacing w:before="20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8" o:spid="_x0000_s1034" type="#_x0000_t202" style="width:26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" filled="f" strokeweight=".48pt">
                <v:textbox inset="0,0,0,0">
                  <w:txbxContent>
                    <w:p w:rsidR="002A1AE5" w:rsidRDefault="00382905">
                      <w:pPr>
                        <w:spacing w:before="20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269D" w:rsidRDefault="00382905" w:rsidP="00D4269D">
      <w:pPr>
        <w:pStyle w:val="a3"/>
        <w:spacing w:before="32"/>
        <w:ind w:left="226" w:right="226"/>
      </w:pPr>
      <w:r>
        <w:t>Контроль стабільний до закінчення терміну придатності, зазначеног</w:t>
      </w:r>
    </w:p>
    <w:p w:rsidR="00D4269D" w:rsidRDefault="00382905" w:rsidP="00D4269D">
      <w:pPr>
        <w:pStyle w:val="a3"/>
        <w:spacing w:before="32"/>
        <w:ind w:left="226" w:right="226"/>
      </w:pPr>
      <w:r>
        <w:t>о на етикетці, при зберіганні щільно закритим при температурі 2-8ºC</w:t>
      </w:r>
    </w:p>
    <w:p w:rsidR="00D4269D" w:rsidRDefault="00382905" w:rsidP="00D4269D">
      <w:pPr>
        <w:pStyle w:val="a3"/>
        <w:spacing w:before="32"/>
        <w:ind w:left="226" w:right="226"/>
      </w:pPr>
      <w:r>
        <w:t xml:space="preserve"> і запобігає забрудненню під час його використання. Не використовуйте </w:t>
      </w:r>
    </w:p>
    <w:p w:rsidR="002A1AE5" w:rsidRDefault="00382905" w:rsidP="00D4269D">
      <w:pPr>
        <w:pStyle w:val="a3"/>
        <w:spacing w:before="32"/>
        <w:ind w:left="226" w:right="226"/>
      </w:pPr>
      <w:r>
        <w:t>реактиви після закінчення терміну придатності.</w:t>
      </w:r>
    </w:p>
    <w:p w:rsidR="002A1AE5" w:rsidRDefault="002A1AE5">
      <w:pPr>
        <w:pStyle w:val="a3"/>
      </w:pPr>
    </w:p>
    <w:p w:rsidR="00D4269D" w:rsidRDefault="00382905">
      <w:pPr>
        <w:pStyle w:val="a3"/>
        <w:spacing w:before="1"/>
        <w:ind w:left="226"/>
        <w:jc w:val="both"/>
      </w:pPr>
      <w:r>
        <w:t xml:space="preserve">Після відновлення стабільний протягом 1 місяця при 2-8ºC або </w:t>
      </w:r>
    </w:p>
    <w:p w:rsidR="002A1AE5" w:rsidRDefault="00382905">
      <w:pPr>
        <w:pStyle w:val="a3"/>
        <w:spacing w:before="1"/>
        <w:ind w:left="226"/>
        <w:jc w:val="both"/>
      </w:pPr>
      <w:r>
        <w:t>3 місяців при –20ºC</w:t>
      </w:r>
    </w:p>
    <w:p w:rsidR="002A1AE5" w:rsidRDefault="00CF7F58">
      <w:pPr>
        <w:tabs>
          <w:tab w:val="left" w:pos="5850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5575"/>
                <wp:effectExtent l="8255" t="12700" r="13970" b="12700"/>
                <wp:docPr id="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Default="00382905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0" o:spid="_x0000_s1035" type="#_x0000_t202" style="width:263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" filled="f" strokeweight=".48pt">
                <v:textbox inset="0,0,0,0">
                  <w:txbxContent>
                    <w:p w:rsidR="002A1AE5" w:rsidRDefault="00382905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1AE5" w:rsidRDefault="002A1AE5">
      <w:pPr>
        <w:rPr>
          <w:sz w:val="20"/>
        </w:rPr>
      </w:pPr>
    </w:p>
    <w:p w:rsidR="00D4269D" w:rsidRDefault="00382905" w:rsidP="00D4269D">
      <w:pPr>
        <w:pStyle w:val="a3"/>
        <w:spacing w:before="24"/>
        <w:ind w:left="226"/>
        <w:rPr>
          <w:color w:val="233E5F"/>
          <w:spacing w:val="-2"/>
        </w:rPr>
      </w:pPr>
      <w:r>
        <w:t>Для використання в турбідиметричних аналізах</w:t>
      </w:r>
      <w:r>
        <w:rPr>
          <w:color w:val="233E5F"/>
          <w:spacing w:val="-2"/>
        </w:rPr>
        <w:t>.</w:t>
      </w:r>
    </w:p>
    <w:p w:rsidR="00D4269D" w:rsidRDefault="00CF7F58" w:rsidP="00D4269D">
      <w:pPr>
        <w:pStyle w:val="a3"/>
        <w:spacing w:before="24"/>
        <w:ind w:left="22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5575"/>
                <wp:effectExtent l="6985" t="13970" r="5715" b="11430"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AE5" w:rsidRPr="00CB4112" w:rsidRDefault="00CB4112">
                            <w:pPr>
                              <w:spacing w:before="20"/>
                              <w:ind w:left="1980" w:right="1981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2" o:spid="_x0000_s1036" type="#_x0000_t202" style="width:263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" filled="f" strokeweight=".48pt">
                <v:textbox inset="0,0,0,0">
                  <w:txbxContent>
                    <w:p w:rsidR="002A1AE5" w:rsidRPr="00CB4112" w:rsidRDefault="00CB4112">
                      <w:pPr>
                        <w:spacing w:before="20"/>
                        <w:ind w:left="1980" w:right="1981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1AE5" w:rsidRDefault="00382905" w:rsidP="00D4269D">
      <w:pPr>
        <w:pStyle w:val="a3"/>
        <w:spacing w:before="24"/>
        <w:ind w:left="226"/>
        <w:rPr>
          <w:sz w:val="20"/>
        </w:rPr>
      </w:pPr>
      <w:r>
        <w:rPr>
          <w:sz w:val="20"/>
        </w:rPr>
        <w:tab/>
      </w:r>
      <w:r w:rsidR="00CF7F58"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2865755" cy="172720"/>
                <wp:effectExtent l="0" t="635" r="4445" b="0"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9"/>
                              <w:gridCol w:w="2204"/>
                            </w:tblGrid>
                            <w:tr w:rsidR="002A1AE5">
                              <w:trPr>
                                <w:trHeight w:val="251"/>
                              </w:trPr>
                              <w:tc>
                                <w:tcPr>
                                  <w:tcW w:w="23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A1AE5" w:rsidRDefault="00382905">
                                  <w:pPr>
                                    <w:pStyle w:val="TableParagraph"/>
                                    <w:ind w:left="7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MO-165056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A1AE5" w:rsidRDefault="00382905">
                                  <w:pPr>
                                    <w:pStyle w:val="TableParagraph"/>
                                    <w:ind w:left="754" w:right="80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х 2 мл</w:t>
                                  </w:r>
                                </w:p>
                              </w:tc>
                            </w:tr>
                          </w:tbl>
                          <w:p w:rsidR="002A1AE5" w:rsidRDefault="002A1A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4" o:spid="_x0000_s1037" type="#_x0000_t202" style="width:225.6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9"/>
                        <w:gridCol w:w="2204"/>
                      </w:tblGrid>
                      <w:tr w:rsidR="002A1AE5">
                        <w:trPr>
                          <w:trHeight w:val="251"/>
                        </w:trPr>
                        <w:tc>
                          <w:tcPr>
                            <w:tcW w:w="23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A1AE5" w:rsidRDefault="00382905">
                            <w:pPr>
                              <w:pStyle w:val="TableParagraph"/>
                              <w:ind w:left="7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MO-165056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A1AE5" w:rsidRDefault="00382905">
                            <w:pPr>
                              <w:pStyle w:val="TableParagraph"/>
                              <w:ind w:left="754" w:right="80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х 2 мл</w:t>
                            </w:r>
                          </w:p>
                        </w:tc>
                      </w:tr>
                    </w:tbl>
                    <w:p w:rsidR="002A1AE5" w:rsidRDefault="002A1AE5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2A1AE5">
      <w:pPr>
        <w:pStyle w:val="a3"/>
        <w:rPr>
          <w:sz w:val="20"/>
        </w:rPr>
      </w:pPr>
    </w:p>
    <w:p w:rsidR="002A1AE5" w:rsidRDefault="00382905">
      <w:pPr>
        <w:tabs>
          <w:tab w:val="left" w:pos="1687"/>
        </w:tabs>
        <w:spacing w:before="181" w:line="240" w:lineRule="exact"/>
        <w:ind w:left="226"/>
        <w:rPr>
          <w:sz w:val="12"/>
        </w:rPr>
      </w:pPr>
      <w:r>
        <w:rPr>
          <w:sz w:val="12"/>
        </w:rPr>
        <w:t>Посилання: MO-165056</w:t>
      </w:r>
      <w:r>
        <w:rPr>
          <w:sz w:val="12"/>
        </w:rPr>
        <w:tab/>
      </w: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6965" cy="13119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5" cy="13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12"/>
        </w:rPr>
        <w:t xml:space="preserve"> </w:t>
      </w:r>
      <w:r>
        <w:rPr>
          <w:sz w:val="12"/>
        </w:rPr>
        <w:t>Monlab SL Selva de Mar 48 08019 Барселона (Іспанія) Тел.: +34 93 433 58 60 Факс: +34 93 436 38 94</w:t>
      </w:r>
      <w:hyperlink r:id="rId13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5"/>
          <w:sz w:val="12"/>
        </w:rPr>
        <w:t xml:space="preserve"> </w:t>
      </w:r>
      <w:hyperlink r:id="rId14">
        <w:r>
          <w:rPr>
            <w:color w:val="0000FF"/>
            <w:sz w:val="12"/>
            <w:u w:val="single" w:color="0000FF"/>
          </w:rPr>
          <w:t>www.monlab.com</w:t>
        </w:r>
      </w:hyperlink>
    </w:p>
    <w:p w:rsidR="002A1AE5" w:rsidRDefault="00382905">
      <w:pPr>
        <w:spacing w:line="144" w:lineRule="exact"/>
        <w:ind w:left="226"/>
        <w:rPr>
          <w:sz w:val="12"/>
        </w:rPr>
      </w:pPr>
      <w:r>
        <w:rPr>
          <w:sz w:val="12"/>
        </w:rPr>
        <w:t>Редакція: вересень 2020 р</w:t>
      </w:r>
    </w:p>
    <w:sectPr w:rsidR="002A1AE5">
      <w:type w:val="continuous"/>
      <w:pgSz w:w="11910" w:h="16840"/>
      <w:pgMar w:top="62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C3" w:rsidRDefault="00C802C3" w:rsidP="00DA1896">
      <w:r>
        <w:separator/>
      </w:r>
    </w:p>
  </w:endnote>
  <w:endnote w:type="continuationSeparator" w:id="0">
    <w:p w:rsidR="00C802C3" w:rsidRDefault="00C802C3" w:rsidP="00DA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C3" w:rsidRDefault="00C802C3" w:rsidP="00DA1896">
      <w:r>
        <w:separator/>
      </w:r>
    </w:p>
  </w:footnote>
  <w:footnote w:type="continuationSeparator" w:id="0">
    <w:p w:rsidR="00C802C3" w:rsidRDefault="00C802C3" w:rsidP="00DA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96" w:rsidRPr="005D46D0" w:rsidRDefault="00DA1896" w:rsidP="00DA1896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36109A7E" wp14:editId="3603A599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4384" behindDoc="0" locked="0" layoutInCell="1" allowOverlap="1" wp14:anchorId="44F49F8B" wp14:editId="779983D7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DA1896" w:rsidRPr="00DA1896" w:rsidRDefault="00DA1896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5"/>
    <w:rsid w:val="002219D5"/>
    <w:rsid w:val="00257BE6"/>
    <w:rsid w:val="002A1AE5"/>
    <w:rsid w:val="00382905"/>
    <w:rsid w:val="004569E1"/>
    <w:rsid w:val="00785F31"/>
    <w:rsid w:val="007D3C0C"/>
    <w:rsid w:val="00A731FA"/>
    <w:rsid w:val="00B864EC"/>
    <w:rsid w:val="00BB5E9E"/>
    <w:rsid w:val="00C37177"/>
    <w:rsid w:val="00C802C3"/>
    <w:rsid w:val="00CB4112"/>
    <w:rsid w:val="00CF7F58"/>
    <w:rsid w:val="00D4269D"/>
    <w:rsid w:val="00DA1896"/>
    <w:rsid w:val="00D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6C80"/>
  <w15:docId w15:val="{055C37AF-90F5-4835-A6EE-D6B13CB4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  <w:ind w:left="69"/>
    </w:pPr>
  </w:style>
  <w:style w:type="paragraph" w:styleId="a5">
    <w:name w:val="header"/>
    <w:basedOn w:val="a"/>
    <w:link w:val="a6"/>
    <w:uiPriority w:val="99"/>
    <w:unhideWhenUsed/>
    <w:rsid w:val="00DA189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A1896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DA189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A1896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DA189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didos@monlab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5.jpeg"/><Relationship Id="rId14" Type="http://schemas.openxmlformats.org/officeDocument/2006/relationships/hyperlink" Target="http://www.monlab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Control Ferritina MonlabTest EN-ES</vt:lpstr>
      <vt:lpstr>IFU Control Ferritina MonlabTest EN-ES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Control Ferritina MonlabTest EN-ES</dc:title>
  <dc:creator>MONLAB</dc:creator>
  <cp:lastModifiedBy>User</cp:lastModifiedBy>
  <cp:revision>2</cp:revision>
  <dcterms:created xsi:type="dcterms:W3CDTF">2023-03-23T10:27:00Z</dcterms:created>
  <dcterms:modified xsi:type="dcterms:W3CDTF">2023-03-23T10:27:00Z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